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0" w:name="head0canvasize"/>
      <w:bookmarkStart w:id="1" w:name="parent_element5aeee898668e3"/>
      <w:bookmarkStart w:id="2" w:name="preview_cont4bde665995028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TextBody"/>
        <w:bidi w:val="0"/>
        <w:spacing w:before="0" w:after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I.I.S.S. "V. Bachelet"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0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 xml:space="preserve">Laboratori di formazione sul campo”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5" w:name="parent_elementdf6cc197a7be1"/>
      <w:bookmarkStart w:id="6" w:name="preview_cont304c10fa74463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C44D23002210006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Transitiamo sul digitale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>M4C1I2.1-2023-1222-P-34032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11" w:name="parent_element4d0455910c7cd"/>
      <w:bookmarkStart w:id="12" w:name="preview_cont31bc32945cf3e"/>
      <w:bookmarkEnd w:id="11"/>
      <w:bookmarkEnd w:id="12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>“LABORATORI DI FORMAZIONE SUL CAMPO”</w:t>
      </w:r>
      <w:r>
        <w:rPr>
          <w:shd w:fill="FFFFFF" w:val="clear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13" w:name="parent_elementdb387e92a1476"/>
      <w:bookmarkStart w:id="14" w:name="preview_cont588c58b2f8f45"/>
      <w:bookmarkStart w:id="15" w:name="parent_elementdb387e92a1476"/>
      <w:bookmarkStart w:id="16" w:name="preview_cont588c58b2f8f45"/>
      <w:bookmarkEnd w:id="15"/>
      <w:bookmarkEnd w:id="16"/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1"/>
        <w:gridCol w:w="4572"/>
        <w:gridCol w:w="2520"/>
        <w:gridCol w:w="1485"/>
        <w:gridCol w:w="1297"/>
      </w:tblGrid>
      <w:tr>
        <w:trPr/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right"/>
              <w:rPr/>
            </w:pPr>
            <w:r>
              <w:rPr>
                <w:rStyle w:val="StrongEmphasis"/>
                <w:color w:val="000000"/>
                <w:sz w:val="24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17" w:name="parent_elemented5ab8f6cdb1b"/>
      <w:bookmarkStart w:id="18" w:name="preview_cont4e51fc4ec345c"/>
      <w:bookmarkEnd w:id="17"/>
      <w:bookmarkEnd w:id="18"/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19" w:name="head4canvasize"/>
      <w:bookmarkStart w:id="20" w:name="parent_element9f8eef965f459"/>
      <w:bookmarkStart w:id="21" w:name="preview_contce6f9fc03216"/>
      <w:bookmarkEnd w:id="19"/>
      <w:bookmarkEnd w:id="20"/>
      <w:bookmarkEnd w:id="21"/>
      <w:r>
        <w:rPr>
          <w:shd w:fill="FFFFFF" w:val="clear"/>
        </w:rPr>
        <w:t>ALLEGATO B) “Scheda di autovalutazione DOCENTE TUTOR”</w:t>
      </w:r>
    </w:p>
    <w:p>
      <w:pPr>
        <w:pStyle w:val="TextBody"/>
        <w:bidi w:val="0"/>
        <w:spacing w:before="0" w:after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22" w:name="x_6822186746988134411"/>
      <w:bookmarkEnd w:id="22"/>
      <w:r>
        <w:rPr>
          <w:rStyle w:val="StrongEmphasis"/>
          <w:sz w:val="24"/>
          <w:shd w:fill="FFFFFF" w:val="clear"/>
        </w:rPr>
        <w:t>I.I.S.S. "V. Bachelet"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3" w:name="x_9387045358545797131"/>
      <w:bookmarkEnd w:id="23"/>
      <w:r>
        <w:rPr>
          <w:rStyle w:val="StrongEmphasis"/>
          <w:sz w:val="24"/>
          <w:shd w:fill="FFFFFF" w:val="clear"/>
        </w:rPr>
        <w:t xml:space="preserve">0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 xml:space="preserve">Laboratori di formazione sul campo”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24" w:name="parent_element3867a5761bff3"/>
      <w:bookmarkStart w:id="25" w:name="preview_cont980af712eb9ea"/>
      <w:bookmarkEnd w:id="24"/>
      <w:bookmarkEnd w:id="25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6" w:name="x_8103910799120138251"/>
      <w:bookmarkEnd w:id="26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7" w:name="x_6822186752594739211"/>
      <w:bookmarkEnd w:id="27"/>
      <w:r>
        <w:rPr>
          <w:rStyle w:val="Emphasis"/>
          <w:sz w:val="24"/>
          <w:shd w:fill="FFFFFF" w:val="clear"/>
        </w:rPr>
        <w:t>C44D23002210006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8" w:name="x_6822186762017177611"/>
      <w:bookmarkEnd w:id="28"/>
      <w:r>
        <w:rPr>
          <w:sz w:val="24"/>
          <w:shd w:fill="FFFFFF" w:val="clear"/>
        </w:rPr>
        <w:t>Transitiamo sul digitale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9" w:name="x_6822186761703915531"/>
      <w:bookmarkEnd w:id="29"/>
      <w:r>
        <w:rPr>
          <w:sz w:val="24"/>
          <w:shd w:fill="FFFFFF" w:val="clear"/>
        </w:rPr>
        <w:t>M4C1I2.1-2023-1222-P-34032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30" w:name="parent_element8fdc76506ade9"/>
      <w:bookmarkStart w:id="31" w:name="preview_cont21eda8ef11d65"/>
      <w:bookmarkEnd w:id="30"/>
      <w:bookmarkEnd w:id="31"/>
      <w:r>
        <w:rPr>
          <w:rStyle w:val="StrongEmphasis"/>
          <w:b/>
          <w:shd w:fill="FFFFFF" w:val="clear"/>
        </w:rPr>
        <w:t>TABELLA DEI TITOLI DA VALUTARE PER LA FIGURA DI DOCENTE TUTOR 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 xml:space="preserve">“LABORATORI DI FORMAZIONE SUL CAMPO”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32" w:name="parent_elementdf8260d073d01"/>
      <w:bookmarkStart w:id="33" w:name="preview_cont484593e34521c"/>
      <w:bookmarkStart w:id="34" w:name="parent_elementdf8260d073d01"/>
      <w:bookmarkStart w:id="35" w:name="preview_cont484593e34521c"/>
      <w:bookmarkEnd w:id="34"/>
      <w:bookmarkEnd w:id="35"/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1"/>
        <w:gridCol w:w="4826"/>
        <w:gridCol w:w="2377"/>
        <w:gridCol w:w="1491"/>
        <w:gridCol w:w="1300"/>
      </w:tblGrid>
      <w:tr>
        <w:trPr/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Dottorato/ Master/ Specializzazione e perfezionamento coerenti con il 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titolo sino ad un massimo di 5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color w:val="000000"/>
                <w:sz w:val="24"/>
              </w:rPr>
              <w:t>Esperienze documentate di docenza in progetti</w:t>
            </w:r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PNRR, PON, POR, PNSD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titolo sino ad un massimo di 6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color w:val="000000"/>
                <w:sz w:val="24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right"/>
              <w:rPr/>
            </w:pPr>
            <w:r>
              <w:rPr>
                <w:rStyle w:val="StrongEmphasis"/>
                <w:color w:val="000000"/>
                <w:sz w:val="24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36" w:name="parent_elementacb453f9d4dac"/>
      <w:bookmarkStart w:id="37" w:name="preview_cont1ce4f4ea99f64"/>
      <w:bookmarkEnd w:id="36"/>
      <w:bookmarkEnd w:id="37"/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