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a7d29f6807e27"/>
      <w:bookmarkStart w:id="2" w:name="preview_contca2c10c61f84b"/>
      <w:bookmarkEnd w:id="0"/>
      <w:bookmarkEnd w:id="1"/>
      <w:bookmarkEnd w:id="2"/>
      <w:r>
        <w:rPr>
          <w:shd w:fill="FFFFFF" w:val="clear"/>
        </w:rPr>
        <w:t>ALLEGATO C) “Dichiarazione di Insussistenza Cause Incompatibilità”</w:t>
      </w:r>
    </w:p>
    <w:p>
      <w:pPr>
        <w:pStyle w:val="TextBody"/>
        <w:bidi w:val="0"/>
        <w:spacing w:before="0" w:after="0"/>
        <w:ind w:left="567" w:right="567" w:hanging="0"/>
        <w:jc w:val="both"/>
        <w:rPr/>
      </w:pPr>
      <w:r>
        <w:rPr>
          <w:shd w:fill="FFFFFF" w:val="clear"/>
        </w:rPr>
        <w:br/>
      </w:r>
      <w:r>
        <w:rPr>
          <w:rStyle w:val="StrongEmphasis"/>
          <w:color w:val="000000"/>
          <w:sz w:val="24"/>
          <w:shd w:fill="FFFFFF" w:val="clear"/>
        </w:rPr>
        <w:t>Oggetto: Avviso di Selezione di Docenti interni all’Istituto Scolastico “</w:t>
      </w:r>
      <w:bookmarkStart w:id="3" w:name="x_682218674698813441"/>
      <w:bookmarkEnd w:id="3"/>
      <w:r>
        <w:rPr>
          <w:rStyle w:val="StrongEmphasis"/>
          <w:sz w:val="24"/>
          <w:shd w:fill="FFFFFF" w:val="clear"/>
        </w:rPr>
        <w:t>I.I.S.S. "V. Bachelet"</w:t>
      </w:r>
      <w:r>
        <w:rPr>
          <w:rStyle w:val="StrongEmphasis"/>
          <w:color w:val="000000"/>
          <w:shd w:fill="FFFFFF" w:val="clear"/>
        </w:rPr>
        <w:t xml:space="preserve">” </w:t>
      </w:r>
      <w:r>
        <w:rPr>
          <w:rStyle w:val="StrongEmphasis"/>
          <w:color w:val="000000"/>
          <w:sz w:val="24"/>
          <w:shd w:fill="FFFFFF" w:val="clear"/>
        </w:rPr>
        <w:t xml:space="preserve">per la realizzazione di n. </w:t>
      </w:r>
      <w:bookmarkStart w:id="4" w:name="x_938704535854579713"/>
      <w:bookmarkEnd w:id="4"/>
      <w:r>
        <w:rPr>
          <w:rStyle w:val="StrongEmphasis"/>
          <w:sz w:val="24"/>
          <w:shd w:fill="FFFFFF" w:val="clear"/>
        </w:rPr>
        <w:t>0</w:t>
      </w:r>
      <w:r>
        <w:rPr>
          <w:rStyle w:val="Emphasis"/>
          <w:shd w:fill="FFFFFF" w:val="clear"/>
        </w:rPr>
        <w:t xml:space="preserve"> “</w:t>
      </w:r>
      <w:r>
        <w:rPr>
          <w:rStyle w:val="Emphasis"/>
          <w:sz w:val="24"/>
          <w:shd w:fill="FFFFFF" w:val="clear"/>
        </w:rPr>
        <w:t>Laboratori di formazione sul campo”</w:t>
      </w:r>
      <w:r>
        <w:rPr>
          <w:rStyle w:val="StrongEmphasis"/>
          <w:shd w:fill="FFFFFF" w:val="clear"/>
        </w:rPr>
        <w:t xml:space="preserve"> </w:t>
      </w:r>
      <w:r>
        <w:rPr>
          <w:rStyle w:val="StrongEmphasis"/>
          <w:sz w:val="24"/>
          <w:shd w:fill="FFFFFF" w:val="clear"/>
        </w:rPr>
        <w:t xml:space="preserve">nell’ambito delle Azioni di </w:t>
      </w:r>
      <w:r>
        <w:rPr>
          <w:rStyle w:val="Emphasis"/>
          <w:shd w:fill="FFFFFF" w:val="clear"/>
        </w:rPr>
        <w:t>“</w:t>
      </w:r>
      <w:r>
        <w:rPr>
          <w:rStyle w:val="Emphasis"/>
          <w:sz w:val="24"/>
          <w:shd w:fill="FFFFFF" w:val="clear"/>
        </w:rPr>
        <w:t>Formazione del personale scolastico per la transizione digitale” di cui al Decreto del Ministro dell’Istruzione n. 66 del 12 aprile 2023.</w:t>
      </w:r>
    </w:p>
    <w:p>
      <w:pPr>
        <w:pStyle w:val="TextBody"/>
        <w:bidi w:val="0"/>
        <w:spacing w:before="0" w:after="0"/>
        <w:ind w:left="567" w:right="567" w:hanging="0"/>
        <w:jc w:val="both"/>
        <w:rPr/>
      </w:pPr>
      <w:bookmarkStart w:id="5" w:name="parent_element0092cd6745831"/>
      <w:bookmarkStart w:id="6" w:name="preview_cont0be2f8ebba94"/>
      <w:bookmarkEnd w:id="5"/>
      <w:bookmarkEnd w:id="6"/>
      <w:r>
        <w:rPr>
          <w:shd w:fill="FFFFFF" w:val="clear"/>
        </w:rPr>
        <w:br/>
      </w:r>
      <w:r>
        <w:rPr>
          <w:rStyle w:val="Emphasis"/>
          <w:sz w:val="24"/>
          <w:shd w:fill="FFFFFF" w:val="clear"/>
        </w:rPr>
        <w:t xml:space="preserve">Avviso Pubblico </w:t>
      </w:r>
      <w:bookmarkStart w:id="7" w:name="x_810391079912013825"/>
      <w:bookmarkEnd w:id="7"/>
      <w:r>
        <w:rPr>
          <w:rStyle w:val="Emphasis"/>
          <w:sz w:val="24"/>
          <w:shd w:fill="FFFFFF" w:val="clear"/>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8" w:name="x_682218675259473921"/>
      <w:bookmarkEnd w:id="8"/>
      <w:r>
        <w:rPr>
          <w:rStyle w:val="Emphasis"/>
          <w:sz w:val="24"/>
          <w:shd w:fill="FFFFFF" w:val="clear"/>
        </w:rPr>
        <w:t>C44D23002210006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9" w:name="x_682218676201717761"/>
      <w:bookmarkEnd w:id="9"/>
      <w:r>
        <w:rPr>
          <w:sz w:val="24"/>
          <w:shd w:fill="FFFFFF" w:val="clear"/>
        </w:rPr>
        <w:t>Transitiamo sul digitale</w:t>
      </w:r>
    </w:p>
    <w:p>
      <w:pPr>
        <w:pStyle w:val="TextBody"/>
        <w:bidi w:val="0"/>
        <w:spacing w:before="0" w:after="0"/>
        <w:ind w:left="567" w:right="567" w:hanging="0"/>
        <w:jc w:val="left"/>
        <w:rPr>
          <w:shd w:fill="FFFFFF" w:val="clear"/>
        </w:rPr>
      </w:pPr>
      <w:r>
        <w:rPr>
          <w:sz w:val="24"/>
          <w:shd w:fill="FFFFFF" w:val="clear"/>
        </w:rPr>
        <w:t xml:space="preserve">Codice progetto: </w:t>
      </w:r>
      <w:bookmarkStart w:id="10" w:name="x_682218676170391553"/>
      <w:bookmarkEnd w:id="10"/>
      <w:r>
        <w:rPr>
          <w:sz w:val="24"/>
          <w:shd w:fill="FFFFFF" w:val="clear"/>
        </w:rPr>
        <w:t>M4C1I2.1-2023-1222-P-34032</w:t>
      </w:r>
    </w:p>
    <w:p>
      <w:pPr>
        <w:pStyle w:val="TextBody"/>
        <w:bidi w:val="0"/>
        <w:spacing w:before="0" w:after="0"/>
        <w:ind w:left="567" w:right="567" w:hanging="0"/>
        <w:jc w:val="left"/>
        <w:rPr>
          <w:shd w:fill="FFFFFF" w:val="clear"/>
        </w:rPr>
      </w:pPr>
      <w:bookmarkStart w:id="11" w:name="parent_element1126836ccd058"/>
      <w:bookmarkStart w:id="12" w:name="preview_cont0733ad8dfa4a8"/>
      <w:bookmarkEnd w:id="11"/>
      <w:bookmarkEnd w:id="12"/>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3" w:name="x_706010978209857537"/>
      <w:bookmarkEnd w:id="13"/>
      <w:r>
        <w:rPr>
          <w:sz w:val="24"/>
          <w:shd w:fill="FFFFFF" w:val="clear"/>
        </w:rPr>
        <w:t>2022/2023</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CONSAPEVOLE</w:t>
      </w:r>
    </w:p>
    <w:p>
      <w:pPr>
        <w:pStyle w:val="TextBody"/>
        <w:bidi w:val="0"/>
        <w:spacing w:before="0" w:after="0"/>
        <w:ind w:left="567" w:right="567" w:hanging="0"/>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567" w:right="567" w:hanging="0"/>
        <w:jc w:val="left"/>
        <w:rPr>
          <w:shd w:fill="FFFFFF" w:val="clear"/>
        </w:rPr>
      </w:pPr>
      <w:bookmarkStart w:id="14" w:name="parent_element577e608d944cb"/>
      <w:bookmarkStart w:id="15" w:name="preview_cont14e2ca3067327"/>
      <w:bookmarkEnd w:id="14"/>
      <w:bookmarkEnd w:id="15"/>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